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BC1E6" w14:textId="4B279BEA" w:rsidR="008F358C" w:rsidRDefault="008F358C" w:rsidP="008F358C">
      <w:pPr>
        <w:pStyle w:val="a3"/>
        <w:ind w:left="291"/>
        <w:rPr>
          <w:sz w:val="20"/>
        </w:rPr>
      </w:pPr>
      <w:r>
        <w:rPr>
          <w:noProof/>
          <w:sz w:val="20"/>
        </w:rPr>
        <w:drawing>
          <wp:inline distT="0" distB="0" distL="0" distR="0" wp14:anchorId="3A43D6F6" wp14:editId="1C12FDB4">
            <wp:extent cx="5975350" cy="21780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F801" w14:textId="6227E3C5" w:rsidR="008F358C" w:rsidRDefault="008F358C">
      <w:pPr>
        <w:pStyle w:val="a3"/>
        <w:ind w:left="291"/>
        <w:rPr>
          <w:sz w:val="20"/>
        </w:rPr>
      </w:pPr>
      <w:r>
        <w:rPr>
          <w:noProof/>
          <w:sz w:val="20"/>
        </w:rPr>
        <w:drawing>
          <wp:inline distT="0" distB="0" distL="0" distR="0" wp14:anchorId="57C650E2" wp14:editId="54141873">
            <wp:extent cx="5981700" cy="2990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5C08C" w14:textId="09AD48F6" w:rsidR="008F358C" w:rsidRDefault="008F358C" w:rsidP="008F358C">
      <w:pPr>
        <w:pStyle w:val="a3"/>
        <w:rPr>
          <w:sz w:val="20"/>
        </w:rPr>
      </w:pPr>
    </w:p>
    <w:p w14:paraId="0AAB65AF" w14:textId="77777777" w:rsidR="00071FA2" w:rsidRDefault="00071FA2">
      <w:pPr>
        <w:pStyle w:val="a3"/>
        <w:spacing w:before="7" w:after="1"/>
        <w:rPr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277"/>
        <w:gridCol w:w="2976"/>
        <w:gridCol w:w="3438"/>
      </w:tblGrid>
      <w:tr w:rsidR="00071FA2" w14:paraId="56F78494" w14:textId="77777777">
        <w:trPr>
          <w:trHeight w:val="551"/>
        </w:trPr>
        <w:tc>
          <w:tcPr>
            <w:tcW w:w="1911" w:type="dxa"/>
          </w:tcPr>
          <w:p w14:paraId="6C6891C2" w14:textId="77777777" w:rsidR="00071FA2" w:rsidRDefault="00DD2172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277" w:type="dxa"/>
          </w:tcPr>
          <w:p w14:paraId="02ACBF9C" w14:textId="77777777" w:rsidR="00071FA2" w:rsidRDefault="00DD2172">
            <w:pPr>
              <w:pStyle w:val="TableParagraph"/>
              <w:spacing w:before="1"/>
              <w:ind w:left="177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976" w:type="dxa"/>
          </w:tcPr>
          <w:p w14:paraId="383F682A" w14:textId="77777777" w:rsidR="00071FA2" w:rsidRDefault="00DD2172">
            <w:pPr>
              <w:pStyle w:val="TableParagraph"/>
              <w:spacing w:line="274" w:lineRule="exact"/>
              <w:ind w:left="682" w:right="515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3438" w:type="dxa"/>
          </w:tcPr>
          <w:p w14:paraId="738BD857" w14:textId="77777777" w:rsidR="00071FA2" w:rsidRDefault="00DD2172">
            <w:pPr>
              <w:pStyle w:val="TableParagraph"/>
              <w:spacing w:line="273" w:lineRule="exact"/>
              <w:ind w:left="942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071FA2" w14:paraId="19876460" w14:textId="77777777">
        <w:trPr>
          <w:trHeight w:val="5305"/>
        </w:trPr>
        <w:tc>
          <w:tcPr>
            <w:tcW w:w="1911" w:type="dxa"/>
          </w:tcPr>
          <w:p w14:paraId="70A60F15" w14:textId="77777777" w:rsidR="00071FA2" w:rsidRDefault="00DD2172">
            <w:pPr>
              <w:pStyle w:val="TableParagraph"/>
              <w:spacing w:line="237" w:lineRule="auto"/>
              <w:ind w:left="110" w:right="91"/>
              <w:rPr>
                <w:sz w:val="24"/>
              </w:rPr>
            </w:pPr>
            <w:r>
              <w:rPr>
                <w:spacing w:val="-1"/>
                <w:sz w:val="24"/>
              </w:rPr>
              <w:t>Логопедический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7" w:type="dxa"/>
          </w:tcPr>
          <w:p w14:paraId="2D9D995B" w14:textId="6A008A22" w:rsidR="00071FA2" w:rsidRDefault="00D4731A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15.9</w:t>
            </w:r>
            <w:r w:rsidR="00DD2172">
              <w:rPr>
                <w:sz w:val="24"/>
              </w:rPr>
              <w:t xml:space="preserve"> кв.м.</w:t>
            </w:r>
          </w:p>
        </w:tc>
        <w:tc>
          <w:tcPr>
            <w:tcW w:w="2976" w:type="dxa"/>
          </w:tcPr>
          <w:p w14:paraId="1211144C" w14:textId="77777777" w:rsidR="00071FA2" w:rsidRDefault="00DD2172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>Проведение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коррекционной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3438" w:type="dxa"/>
          </w:tcPr>
          <w:p w14:paraId="34447217" w14:textId="3625F02C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spacing w:line="248" w:lineRule="exact"/>
              <w:ind w:left="356" w:hanging="246"/>
            </w:pPr>
            <w:r>
              <w:t>Детские</w:t>
            </w:r>
            <w:r>
              <w:rPr>
                <w:spacing w:val="-8"/>
              </w:rPr>
              <w:t xml:space="preserve"> </w:t>
            </w:r>
            <w:r>
              <w:t>столы</w:t>
            </w:r>
            <w:r>
              <w:rPr>
                <w:spacing w:val="1"/>
              </w:rPr>
              <w:t xml:space="preserve"> </w:t>
            </w:r>
            <w:r>
              <w:t>-1</w:t>
            </w:r>
            <w:r w:rsidR="00D4731A">
              <w:t>0</w:t>
            </w:r>
            <w:r>
              <w:t>шт.</w:t>
            </w:r>
          </w:p>
          <w:p w14:paraId="40D9A4F6" w14:textId="6A6368AB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line="252" w:lineRule="exact"/>
              <w:ind w:left="241" w:hanging="131"/>
            </w:pPr>
            <w:r>
              <w:t>Детские</w:t>
            </w:r>
            <w:r>
              <w:rPr>
                <w:spacing w:val="-7"/>
              </w:rPr>
              <w:t xml:space="preserve"> </w:t>
            </w:r>
            <w:r>
              <w:t>стулья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</w:t>
            </w:r>
            <w:r w:rsidR="00D4731A">
              <w:t>0</w:t>
            </w:r>
            <w:r>
              <w:t xml:space="preserve"> шт.</w:t>
            </w:r>
          </w:p>
          <w:p w14:paraId="789A4B94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1"/>
              <w:ind w:left="241" w:hanging="131"/>
            </w:pPr>
            <w:r>
              <w:t>Стол для</w:t>
            </w:r>
            <w:r>
              <w:rPr>
                <w:spacing w:val="-1"/>
              </w:rPr>
              <w:t xml:space="preserve"> </w:t>
            </w:r>
            <w:r>
              <w:t>взрослого</w:t>
            </w:r>
            <w:r>
              <w:rPr>
                <w:spacing w:val="-2"/>
              </w:rPr>
              <w:t xml:space="preserve"> </w:t>
            </w:r>
            <w:r>
              <w:t>– 1</w:t>
            </w:r>
            <w:r>
              <w:rPr>
                <w:spacing w:val="1"/>
              </w:rPr>
              <w:t xml:space="preserve"> </w:t>
            </w:r>
            <w:r>
              <w:t>шт.</w:t>
            </w:r>
          </w:p>
          <w:p w14:paraId="52526147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2" w:line="251" w:lineRule="exact"/>
              <w:ind w:left="241" w:hanging="131"/>
            </w:pPr>
            <w:r>
              <w:t>Стул для</w:t>
            </w:r>
            <w:r>
              <w:rPr>
                <w:spacing w:val="-1"/>
              </w:rPr>
              <w:t xml:space="preserve"> </w:t>
            </w:r>
            <w:r>
              <w:t>взрослого</w:t>
            </w:r>
            <w:r>
              <w:rPr>
                <w:spacing w:val="-2"/>
              </w:rPr>
              <w:t xml:space="preserve"> </w:t>
            </w:r>
            <w:r>
              <w:t>– 1</w:t>
            </w:r>
            <w:r>
              <w:rPr>
                <w:spacing w:val="1"/>
              </w:rPr>
              <w:t xml:space="preserve"> </w:t>
            </w:r>
            <w:r>
              <w:t>шт,</w:t>
            </w:r>
          </w:p>
          <w:p w14:paraId="3D6ACC04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line="250" w:lineRule="exact"/>
              <w:ind w:left="241" w:hanging="131"/>
            </w:pPr>
            <w:r>
              <w:t>Настенное</w:t>
            </w:r>
            <w:r>
              <w:rPr>
                <w:spacing w:val="-6"/>
              </w:rPr>
              <w:t xml:space="preserve"> </w:t>
            </w:r>
            <w:r>
              <w:t>зеркало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шт.</w:t>
            </w:r>
          </w:p>
          <w:p w14:paraId="45218C85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line="242" w:lineRule="auto"/>
              <w:ind w:right="132" w:firstLine="57"/>
            </w:pPr>
            <w:r>
              <w:rPr>
                <w:sz w:val="24"/>
              </w:rPr>
              <w:t>Панно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14:paraId="3318A6B4" w14:textId="77777777" w:rsidR="00071FA2" w:rsidRDefault="00DD2172">
            <w:pPr>
              <w:pStyle w:val="TableParagraph"/>
              <w:spacing w:line="242" w:lineRule="auto"/>
              <w:ind w:right="495"/>
              <w:rPr>
                <w:sz w:val="24"/>
              </w:rPr>
            </w:pPr>
            <w:r>
              <w:rPr>
                <w:sz w:val="24"/>
              </w:rPr>
              <w:t>-пеналы, схемы на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53C01FCE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71" w:lineRule="exact"/>
              <w:ind w:left="255" w:hanging="14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14:paraId="0C910891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75" w:lineRule="exact"/>
              <w:ind w:left="255" w:hanging="14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33025747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2" w:lineRule="auto"/>
              <w:ind w:right="159" w:firstLine="0"/>
              <w:rPr>
                <w:sz w:val="24"/>
              </w:rPr>
            </w:pPr>
            <w:r>
              <w:rPr>
                <w:sz w:val="24"/>
              </w:rPr>
              <w:t>Интерактивный комплекс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7BDB05E6" w14:textId="77777777" w:rsidR="00071FA2" w:rsidRDefault="00DD2172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71" w:lineRule="exact"/>
              <w:ind w:left="255" w:hanging="145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1C7E30DB" w14:textId="77777777" w:rsidR="00071FA2" w:rsidRDefault="00DD2172">
            <w:pPr>
              <w:pStyle w:val="TableParagraph"/>
              <w:spacing w:before="11" w:line="235" w:lineRule="auto"/>
              <w:ind w:right="194"/>
            </w:pPr>
            <w:r>
              <w:rPr>
                <w:rFonts w:ascii="Calibri" w:hAnsi="Calibri"/>
              </w:rPr>
              <w:t xml:space="preserve">- </w:t>
            </w:r>
            <w:r>
              <w:t>Стеллажи для игрового и</w:t>
            </w:r>
            <w:r>
              <w:rPr>
                <w:spacing w:val="1"/>
              </w:rPr>
              <w:t xml:space="preserve"> </w:t>
            </w:r>
            <w:r>
              <w:t>дидактического</w:t>
            </w:r>
            <w:r>
              <w:rPr>
                <w:spacing w:val="-6"/>
              </w:rPr>
              <w:t xml:space="preserve"> </w:t>
            </w:r>
            <w:r>
              <w:t>материала-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шт.</w:t>
            </w:r>
          </w:p>
          <w:p w14:paraId="30251568" w14:textId="77777777" w:rsidR="00071FA2" w:rsidRDefault="00DD2172">
            <w:pPr>
              <w:pStyle w:val="TableParagraph"/>
              <w:spacing w:line="242" w:lineRule="auto"/>
              <w:ind w:right="1390" w:firstLine="57"/>
            </w:pPr>
            <w:r>
              <w:t>-Игровой материал,</w:t>
            </w:r>
            <w:r>
              <w:rPr>
                <w:spacing w:val="-53"/>
              </w:rPr>
              <w:t xml:space="preserve"> </w:t>
            </w: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14:paraId="19B2F413" w14:textId="77777777" w:rsidR="00071FA2" w:rsidRDefault="00DD217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line="249" w:lineRule="exact"/>
              <w:ind w:hanging="131"/>
            </w:pPr>
            <w:r>
              <w:t>Развивающие</w:t>
            </w:r>
            <w:r>
              <w:rPr>
                <w:spacing w:val="-8"/>
              </w:rPr>
              <w:t xml:space="preserve"> </w:t>
            </w:r>
            <w:r>
              <w:t>игрушки</w:t>
            </w:r>
          </w:p>
          <w:p w14:paraId="014A46B6" w14:textId="77777777" w:rsidR="00071FA2" w:rsidRDefault="00DD2172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60" w:lineRule="exact"/>
              <w:ind w:left="255" w:hanging="145"/>
              <w:rPr>
                <w:sz w:val="24"/>
              </w:rPr>
            </w:pPr>
            <w:r>
              <w:rPr>
                <w:sz w:val="24"/>
              </w:rPr>
              <w:t>Наборное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полотно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14:paraId="7A226973" w14:textId="77777777" w:rsidR="00DD2172" w:rsidRDefault="00DD2172"/>
    <w:sectPr w:rsidR="00DD2172" w:rsidSect="008F358C">
      <w:type w:val="continuous"/>
      <w:pgSz w:w="11910" w:h="16840"/>
      <w:pgMar w:top="400" w:right="6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D22FDD"/>
    <w:multiLevelType w:val="hybridMultilevel"/>
    <w:tmpl w:val="B74C5E58"/>
    <w:lvl w:ilvl="0" w:tplc="F028E960">
      <w:numFmt w:val="bullet"/>
      <w:lvlText w:val="-"/>
      <w:lvlJc w:val="left"/>
      <w:pPr>
        <w:ind w:left="111" w:hanging="245"/>
      </w:pPr>
      <w:rPr>
        <w:rFonts w:hint="default"/>
        <w:w w:val="100"/>
        <w:lang w:val="ru-RU" w:eastAsia="en-US" w:bidi="ar-SA"/>
      </w:rPr>
    </w:lvl>
    <w:lvl w:ilvl="1" w:tplc="CFC8DA5A">
      <w:numFmt w:val="bullet"/>
      <w:lvlText w:val="•"/>
      <w:lvlJc w:val="left"/>
      <w:pPr>
        <w:ind w:left="450" w:hanging="245"/>
      </w:pPr>
      <w:rPr>
        <w:rFonts w:hint="default"/>
        <w:lang w:val="ru-RU" w:eastAsia="en-US" w:bidi="ar-SA"/>
      </w:rPr>
    </w:lvl>
    <w:lvl w:ilvl="2" w:tplc="3CFE6BC2">
      <w:numFmt w:val="bullet"/>
      <w:lvlText w:val="•"/>
      <w:lvlJc w:val="left"/>
      <w:pPr>
        <w:ind w:left="781" w:hanging="245"/>
      </w:pPr>
      <w:rPr>
        <w:rFonts w:hint="default"/>
        <w:lang w:val="ru-RU" w:eastAsia="en-US" w:bidi="ar-SA"/>
      </w:rPr>
    </w:lvl>
    <w:lvl w:ilvl="3" w:tplc="4B5EE6F0">
      <w:numFmt w:val="bullet"/>
      <w:lvlText w:val="•"/>
      <w:lvlJc w:val="left"/>
      <w:pPr>
        <w:ind w:left="1112" w:hanging="245"/>
      </w:pPr>
      <w:rPr>
        <w:rFonts w:hint="default"/>
        <w:lang w:val="ru-RU" w:eastAsia="en-US" w:bidi="ar-SA"/>
      </w:rPr>
    </w:lvl>
    <w:lvl w:ilvl="4" w:tplc="4C56CDCE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E2F8F598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6" w:tplc="82F2167E">
      <w:numFmt w:val="bullet"/>
      <w:lvlText w:val="•"/>
      <w:lvlJc w:val="left"/>
      <w:pPr>
        <w:ind w:left="2104" w:hanging="245"/>
      </w:pPr>
      <w:rPr>
        <w:rFonts w:hint="default"/>
        <w:lang w:val="ru-RU" w:eastAsia="en-US" w:bidi="ar-SA"/>
      </w:rPr>
    </w:lvl>
    <w:lvl w:ilvl="7" w:tplc="217C0F8C">
      <w:numFmt w:val="bullet"/>
      <w:lvlText w:val="•"/>
      <w:lvlJc w:val="left"/>
      <w:pPr>
        <w:ind w:left="2435" w:hanging="245"/>
      </w:pPr>
      <w:rPr>
        <w:rFonts w:hint="default"/>
        <w:lang w:val="ru-RU" w:eastAsia="en-US" w:bidi="ar-SA"/>
      </w:rPr>
    </w:lvl>
    <w:lvl w:ilvl="8" w:tplc="CE5AEB9A">
      <w:numFmt w:val="bullet"/>
      <w:lvlText w:val="•"/>
      <w:lvlJc w:val="left"/>
      <w:pPr>
        <w:ind w:left="276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70D85BC6"/>
    <w:multiLevelType w:val="hybridMultilevel"/>
    <w:tmpl w:val="FE268AAC"/>
    <w:lvl w:ilvl="0" w:tplc="49300474">
      <w:numFmt w:val="bullet"/>
      <w:lvlText w:val="-"/>
      <w:lvlJc w:val="left"/>
      <w:pPr>
        <w:ind w:left="241" w:hanging="130"/>
      </w:pPr>
      <w:rPr>
        <w:rFonts w:hint="default"/>
        <w:w w:val="100"/>
        <w:lang w:val="ru-RU" w:eastAsia="en-US" w:bidi="ar-SA"/>
      </w:rPr>
    </w:lvl>
    <w:lvl w:ilvl="1" w:tplc="1D4E9C1C">
      <w:numFmt w:val="bullet"/>
      <w:lvlText w:val="•"/>
      <w:lvlJc w:val="left"/>
      <w:pPr>
        <w:ind w:left="558" w:hanging="130"/>
      </w:pPr>
      <w:rPr>
        <w:rFonts w:hint="default"/>
        <w:lang w:val="ru-RU" w:eastAsia="en-US" w:bidi="ar-SA"/>
      </w:rPr>
    </w:lvl>
    <w:lvl w:ilvl="2" w:tplc="506EE720">
      <w:numFmt w:val="bullet"/>
      <w:lvlText w:val="•"/>
      <w:lvlJc w:val="left"/>
      <w:pPr>
        <w:ind w:left="877" w:hanging="130"/>
      </w:pPr>
      <w:rPr>
        <w:rFonts w:hint="default"/>
        <w:lang w:val="ru-RU" w:eastAsia="en-US" w:bidi="ar-SA"/>
      </w:rPr>
    </w:lvl>
    <w:lvl w:ilvl="3" w:tplc="72383D10">
      <w:numFmt w:val="bullet"/>
      <w:lvlText w:val="•"/>
      <w:lvlJc w:val="left"/>
      <w:pPr>
        <w:ind w:left="1196" w:hanging="130"/>
      </w:pPr>
      <w:rPr>
        <w:rFonts w:hint="default"/>
        <w:lang w:val="ru-RU" w:eastAsia="en-US" w:bidi="ar-SA"/>
      </w:rPr>
    </w:lvl>
    <w:lvl w:ilvl="4" w:tplc="1BC6CD7A">
      <w:numFmt w:val="bullet"/>
      <w:lvlText w:val="•"/>
      <w:lvlJc w:val="left"/>
      <w:pPr>
        <w:ind w:left="1515" w:hanging="130"/>
      </w:pPr>
      <w:rPr>
        <w:rFonts w:hint="default"/>
        <w:lang w:val="ru-RU" w:eastAsia="en-US" w:bidi="ar-SA"/>
      </w:rPr>
    </w:lvl>
    <w:lvl w:ilvl="5" w:tplc="42C25B10">
      <w:numFmt w:val="bullet"/>
      <w:lvlText w:val="•"/>
      <w:lvlJc w:val="left"/>
      <w:pPr>
        <w:ind w:left="1834" w:hanging="130"/>
      </w:pPr>
      <w:rPr>
        <w:rFonts w:hint="default"/>
        <w:lang w:val="ru-RU" w:eastAsia="en-US" w:bidi="ar-SA"/>
      </w:rPr>
    </w:lvl>
    <w:lvl w:ilvl="6" w:tplc="DDDCF93C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7" w:tplc="231EB4DC">
      <w:numFmt w:val="bullet"/>
      <w:lvlText w:val="•"/>
      <w:lvlJc w:val="left"/>
      <w:pPr>
        <w:ind w:left="2471" w:hanging="130"/>
      </w:pPr>
      <w:rPr>
        <w:rFonts w:hint="default"/>
        <w:lang w:val="ru-RU" w:eastAsia="en-US" w:bidi="ar-SA"/>
      </w:rPr>
    </w:lvl>
    <w:lvl w:ilvl="8" w:tplc="F22C09FC">
      <w:numFmt w:val="bullet"/>
      <w:lvlText w:val="•"/>
      <w:lvlJc w:val="left"/>
      <w:pPr>
        <w:ind w:left="2790" w:hanging="1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FA2"/>
    <w:rsid w:val="00071FA2"/>
    <w:rsid w:val="008D0272"/>
    <w:rsid w:val="008F358C"/>
    <w:rsid w:val="00D4731A"/>
    <w:rsid w:val="00DD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8BD1"/>
  <w15:docId w15:val="{0E4476E5-8049-4687-B533-D3CB684A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46102-4F28-4168-98DC-26CC019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Фанзиля Гатауллина</cp:lastModifiedBy>
  <cp:revision>3</cp:revision>
  <dcterms:created xsi:type="dcterms:W3CDTF">2021-03-22T17:15:00Z</dcterms:created>
  <dcterms:modified xsi:type="dcterms:W3CDTF">2021-03-26T03:47:00Z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